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31" w:rsidRDefault="00B10F31" w:rsidP="00B10F31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REGULAMIN</w:t>
      </w:r>
    </w:p>
    <w:p w:rsidR="00422FFC" w:rsidRDefault="00422FFC" w:rsidP="00B10F31">
      <w:pPr>
        <w:pStyle w:val="Default"/>
        <w:jc w:val="center"/>
        <w:rPr>
          <w:b/>
          <w:bCs/>
          <w:sz w:val="30"/>
          <w:szCs w:val="30"/>
        </w:rPr>
      </w:pPr>
    </w:p>
    <w:p w:rsidR="00B10F31" w:rsidRDefault="00B10F31" w:rsidP="00B10F3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przyznawania nagród w formie wyróżnień-dyplomów </w:t>
      </w:r>
    </w:p>
    <w:p w:rsidR="00B10F31" w:rsidRDefault="00B10F31" w:rsidP="00B10F3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Komitetu Nauk Leśnych i Technologii Drewna PAN </w:t>
      </w:r>
    </w:p>
    <w:p w:rsidR="00B10F31" w:rsidRDefault="00B10F31" w:rsidP="00B10F31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za najlepsze prace doktorskie</w:t>
      </w:r>
    </w:p>
    <w:p w:rsidR="00B10F31" w:rsidRPr="00422FFC" w:rsidRDefault="00B10F31" w:rsidP="00B10F31">
      <w:pPr>
        <w:pStyle w:val="Default"/>
        <w:rPr>
          <w:sz w:val="22"/>
          <w:szCs w:val="22"/>
        </w:rPr>
      </w:pPr>
    </w:p>
    <w:p w:rsidR="00B10F31" w:rsidRPr="00422FFC" w:rsidRDefault="00B10F31" w:rsidP="00B10F31">
      <w:pPr>
        <w:pStyle w:val="Default"/>
        <w:rPr>
          <w:sz w:val="22"/>
          <w:szCs w:val="22"/>
        </w:rPr>
      </w:pPr>
    </w:p>
    <w:p w:rsidR="00B10F31" w:rsidRPr="00422FFC" w:rsidRDefault="00B10F31" w:rsidP="00422FFC">
      <w:pPr>
        <w:pStyle w:val="Default"/>
        <w:spacing w:after="240"/>
        <w:jc w:val="center"/>
        <w:rPr>
          <w:sz w:val="22"/>
          <w:szCs w:val="22"/>
        </w:rPr>
      </w:pPr>
      <w:r w:rsidRPr="00422FFC">
        <w:rPr>
          <w:sz w:val="22"/>
          <w:szCs w:val="22"/>
        </w:rPr>
        <w:t>§ 1</w:t>
      </w:r>
    </w:p>
    <w:p w:rsidR="00B10F31" w:rsidRPr="00422FFC" w:rsidRDefault="00B10F31" w:rsidP="00422FFC">
      <w:pPr>
        <w:pStyle w:val="Default"/>
        <w:numPr>
          <w:ilvl w:val="0"/>
          <w:numId w:val="1"/>
        </w:numPr>
        <w:spacing w:after="266"/>
        <w:ind w:left="426"/>
        <w:jc w:val="both"/>
        <w:rPr>
          <w:sz w:val="22"/>
          <w:szCs w:val="22"/>
        </w:rPr>
      </w:pPr>
      <w:r w:rsidRPr="00422FFC">
        <w:rPr>
          <w:sz w:val="22"/>
          <w:szCs w:val="22"/>
        </w:rPr>
        <w:t xml:space="preserve">Nagroda (w postaci wyróżnienia-dyplomu) Komitetu Nauk Leśnych i Technologii Drewna PAN (zwanego dalej Komitetem) została ustanowiona dnia </w:t>
      </w:r>
      <w:r w:rsidRPr="00422FFC">
        <w:rPr>
          <w:b/>
          <w:bCs/>
          <w:sz w:val="22"/>
          <w:szCs w:val="22"/>
        </w:rPr>
        <w:t>17 kwietnia 2018 roku</w:t>
      </w:r>
      <w:r w:rsidRPr="00422FFC">
        <w:rPr>
          <w:sz w:val="22"/>
          <w:szCs w:val="22"/>
        </w:rPr>
        <w:t xml:space="preserve">. </w:t>
      </w:r>
    </w:p>
    <w:p w:rsidR="00B10F31" w:rsidRPr="00422FFC" w:rsidRDefault="00B10F31" w:rsidP="00422FFC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422FFC">
        <w:rPr>
          <w:sz w:val="22"/>
          <w:szCs w:val="22"/>
        </w:rPr>
        <w:t xml:space="preserve">Komitet na początku kadencji powołuje Komisję ds. Nagrody za pracę doktorską Komitetu Nauk Leśnych i Technologii Drewna PAN (zwaną dalej Komisją), w skład której wchodzi pięciu członków Komitetu. Komisja wybiera ze swojego grona przewodniczącego i sekretarza. </w:t>
      </w:r>
    </w:p>
    <w:p w:rsidR="00B10F31" w:rsidRPr="00422FFC" w:rsidRDefault="00B10F31" w:rsidP="00422FFC">
      <w:pPr>
        <w:pStyle w:val="Default"/>
        <w:rPr>
          <w:sz w:val="22"/>
          <w:szCs w:val="22"/>
        </w:rPr>
      </w:pPr>
    </w:p>
    <w:p w:rsidR="00422FFC" w:rsidRPr="00422FFC" w:rsidRDefault="00422FFC" w:rsidP="00422FFC">
      <w:pPr>
        <w:pStyle w:val="Default"/>
        <w:rPr>
          <w:sz w:val="22"/>
          <w:szCs w:val="22"/>
        </w:rPr>
      </w:pPr>
    </w:p>
    <w:p w:rsidR="00B10F31" w:rsidRPr="00422FFC" w:rsidRDefault="00B10F31" w:rsidP="00422FFC">
      <w:pPr>
        <w:pStyle w:val="Default"/>
        <w:spacing w:after="240"/>
        <w:jc w:val="center"/>
        <w:rPr>
          <w:sz w:val="22"/>
          <w:szCs w:val="22"/>
        </w:rPr>
      </w:pPr>
      <w:r w:rsidRPr="00422FFC">
        <w:rPr>
          <w:sz w:val="22"/>
          <w:szCs w:val="22"/>
        </w:rPr>
        <w:t>§ 2</w:t>
      </w:r>
    </w:p>
    <w:p w:rsidR="00B10F31" w:rsidRPr="00B41E68" w:rsidRDefault="00B45501" w:rsidP="00422FFC">
      <w:pPr>
        <w:pStyle w:val="Default"/>
        <w:numPr>
          <w:ilvl w:val="0"/>
          <w:numId w:val="3"/>
        </w:numPr>
        <w:spacing w:after="267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Przyznawane są corocznie dwie nagrody za najlepsze prace doktorskie z </w:t>
      </w:r>
      <w:r w:rsidR="00776F0A" w:rsidRPr="00B41E68">
        <w:rPr>
          <w:color w:val="000000" w:themeColor="text1"/>
          <w:sz w:val="22"/>
          <w:szCs w:val="22"/>
        </w:rPr>
        <w:t xml:space="preserve">dziedziny nauk rolniczych, </w:t>
      </w:r>
      <w:r w:rsidR="00846E01" w:rsidRPr="00B41E68">
        <w:rPr>
          <w:color w:val="000000" w:themeColor="text1"/>
          <w:sz w:val="22"/>
          <w:szCs w:val="22"/>
        </w:rPr>
        <w:t xml:space="preserve">w </w:t>
      </w:r>
      <w:r w:rsidR="00776F0A" w:rsidRPr="00B41E68">
        <w:rPr>
          <w:color w:val="000000" w:themeColor="text1"/>
          <w:sz w:val="22"/>
          <w:szCs w:val="22"/>
        </w:rPr>
        <w:t xml:space="preserve">dyscyplinie nauki leśne; jedna </w:t>
      </w:r>
      <w:r w:rsidR="00B41E68" w:rsidRPr="00B41E68">
        <w:rPr>
          <w:color w:val="000000" w:themeColor="text1"/>
          <w:sz w:val="22"/>
          <w:szCs w:val="22"/>
        </w:rPr>
        <w:t xml:space="preserve">za </w:t>
      </w:r>
      <w:r w:rsidR="00776F0A" w:rsidRPr="00B41E68">
        <w:rPr>
          <w:color w:val="000000" w:themeColor="text1"/>
          <w:sz w:val="22"/>
          <w:szCs w:val="22"/>
        </w:rPr>
        <w:t>prac</w:t>
      </w:r>
      <w:r w:rsidR="00B41E68" w:rsidRPr="00B41E68">
        <w:rPr>
          <w:color w:val="000000" w:themeColor="text1"/>
          <w:sz w:val="22"/>
          <w:szCs w:val="22"/>
        </w:rPr>
        <w:t>ę</w:t>
      </w:r>
      <w:r w:rsidR="00776F0A" w:rsidRPr="00B41E68">
        <w:rPr>
          <w:color w:val="000000" w:themeColor="text1"/>
          <w:sz w:val="22"/>
          <w:szCs w:val="22"/>
        </w:rPr>
        <w:t xml:space="preserve"> </w:t>
      </w:r>
      <w:r w:rsidR="00B41E68" w:rsidRPr="00B41E68">
        <w:rPr>
          <w:color w:val="000000" w:themeColor="text1"/>
          <w:sz w:val="22"/>
          <w:szCs w:val="22"/>
        </w:rPr>
        <w:t>z zakresu leśnictwa</w:t>
      </w:r>
      <w:r w:rsidR="00776F0A" w:rsidRPr="00B41E68">
        <w:rPr>
          <w:color w:val="000000" w:themeColor="text1"/>
          <w:sz w:val="22"/>
          <w:szCs w:val="22"/>
        </w:rPr>
        <w:t xml:space="preserve"> i jedna </w:t>
      </w:r>
      <w:r w:rsidR="00A765BA">
        <w:rPr>
          <w:color w:val="000000" w:themeColor="text1"/>
          <w:sz w:val="22"/>
          <w:szCs w:val="22"/>
        </w:rPr>
        <w:t>za pracę z </w:t>
      </w:r>
      <w:r w:rsidR="00B41E68" w:rsidRPr="00B41E68">
        <w:rPr>
          <w:color w:val="000000" w:themeColor="text1"/>
          <w:sz w:val="22"/>
          <w:szCs w:val="22"/>
        </w:rPr>
        <w:t>zakresu drzewnictwa</w:t>
      </w:r>
      <w:r w:rsidR="00776F0A" w:rsidRPr="00B41E68">
        <w:rPr>
          <w:color w:val="000000" w:themeColor="text1"/>
          <w:sz w:val="22"/>
          <w:szCs w:val="22"/>
        </w:rPr>
        <w:t>.</w:t>
      </w:r>
    </w:p>
    <w:p w:rsidR="00B10F31" w:rsidRPr="00422FFC" w:rsidRDefault="00B10F31" w:rsidP="00422FFC">
      <w:pPr>
        <w:pStyle w:val="Default"/>
        <w:numPr>
          <w:ilvl w:val="0"/>
          <w:numId w:val="3"/>
        </w:numPr>
        <w:spacing w:after="267"/>
        <w:ind w:left="426"/>
        <w:jc w:val="both"/>
        <w:rPr>
          <w:sz w:val="22"/>
          <w:szCs w:val="22"/>
        </w:rPr>
      </w:pPr>
      <w:r w:rsidRPr="00422FFC">
        <w:rPr>
          <w:sz w:val="22"/>
          <w:szCs w:val="22"/>
        </w:rPr>
        <w:t xml:space="preserve">Praca musi być obroniona nie wcześniej niż pięć lat przed zgłoszeniem i opublikowana nie później niż w roku poprzedzającym edycję konkursu. </w:t>
      </w:r>
    </w:p>
    <w:p w:rsidR="00B10F31" w:rsidRPr="00422FFC" w:rsidRDefault="00B10F31" w:rsidP="00422FFC">
      <w:pPr>
        <w:pStyle w:val="Default"/>
        <w:numPr>
          <w:ilvl w:val="0"/>
          <w:numId w:val="3"/>
        </w:numPr>
        <w:spacing w:after="267"/>
        <w:ind w:left="426"/>
        <w:jc w:val="both"/>
        <w:rPr>
          <w:sz w:val="22"/>
          <w:szCs w:val="22"/>
        </w:rPr>
      </w:pPr>
      <w:r w:rsidRPr="00422FFC">
        <w:rPr>
          <w:sz w:val="22"/>
          <w:szCs w:val="22"/>
        </w:rPr>
        <w:t>Pracę doktorską uznaje się za opublikowaną w danym roku, jeśli ukazała się drukiem w całości lub w części (pełne dane bibliograficzne) lub została udostępniona w wersji elektronicznej „</w:t>
      </w:r>
      <w:proofErr w:type="spellStart"/>
      <w:r w:rsidRPr="00422FFC">
        <w:rPr>
          <w:sz w:val="22"/>
          <w:szCs w:val="22"/>
        </w:rPr>
        <w:t>on-line</w:t>
      </w:r>
      <w:proofErr w:type="spellEnd"/>
      <w:r w:rsidRPr="00422FFC">
        <w:rPr>
          <w:sz w:val="22"/>
          <w:szCs w:val="22"/>
        </w:rPr>
        <w:t xml:space="preserve"> </w:t>
      </w:r>
      <w:proofErr w:type="spellStart"/>
      <w:r w:rsidRPr="00422FFC">
        <w:rPr>
          <w:sz w:val="22"/>
          <w:szCs w:val="22"/>
        </w:rPr>
        <w:t>early</w:t>
      </w:r>
      <w:proofErr w:type="spellEnd"/>
      <w:r w:rsidRPr="00422FFC">
        <w:rPr>
          <w:sz w:val="22"/>
          <w:szCs w:val="22"/>
        </w:rPr>
        <w:t>” (</w:t>
      </w:r>
      <w:proofErr w:type="spellStart"/>
      <w:r w:rsidRPr="00422FFC">
        <w:rPr>
          <w:sz w:val="22"/>
          <w:szCs w:val="22"/>
        </w:rPr>
        <w:t>ahead</w:t>
      </w:r>
      <w:proofErr w:type="spellEnd"/>
      <w:r w:rsidRPr="00422FFC">
        <w:rPr>
          <w:sz w:val="22"/>
          <w:szCs w:val="22"/>
        </w:rPr>
        <w:t xml:space="preserve"> of </w:t>
      </w:r>
      <w:proofErr w:type="spellStart"/>
      <w:r w:rsidRPr="00422FFC">
        <w:rPr>
          <w:sz w:val="22"/>
          <w:szCs w:val="22"/>
        </w:rPr>
        <w:t>publication</w:t>
      </w:r>
      <w:proofErr w:type="spellEnd"/>
      <w:r w:rsidRPr="00422FFC">
        <w:rPr>
          <w:sz w:val="22"/>
          <w:szCs w:val="22"/>
        </w:rPr>
        <w:t xml:space="preserve">) i posiada numer DOI. </w:t>
      </w:r>
    </w:p>
    <w:p w:rsidR="00422FFC" w:rsidRPr="00B41E68" w:rsidRDefault="00B45501" w:rsidP="00754358">
      <w:pPr>
        <w:pStyle w:val="Default"/>
        <w:numPr>
          <w:ilvl w:val="0"/>
          <w:numId w:val="3"/>
        </w:numPr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We wszystkich publikacjach, w których są prezentowane osiągnięcia pracy doktorskiej, afiliacją osoby ubiegającej się o nagrodę jest wyłącznie polska jednostka naukowa. </w:t>
      </w:r>
    </w:p>
    <w:p w:rsidR="00B41E68" w:rsidRPr="00B41E68" w:rsidRDefault="00B41E68" w:rsidP="00B41E68">
      <w:pPr>
        <w:pStyle w:val="Default"/>
        <w:ind w:left="66"/>
        <w:jc w:val="both"/>
        <w:rPr>
          <w:color w:val="000000" w:themeColor="text1"/>
          <w:sz w:val="22"/>
          <w:szCs w:val="22"/>
        </w:rPr>
      </w:pPr>
    </w:p>
    <w:p w:rsidR="00B41E68" w:rsidRPr="00B41E68" w:rsidRDefault="00B41E68" w:rsidP="00B41E68">
      <w:pPr>
        <w:pStyle w:val="Default"/>
        <w:ind w:left="66"/>
        <w:jc w:val="both"/>
        <w:rPr>
          <w:color w:val="000000" w:themeColor="text1"/>
          <w:sz w:val="22"/>
          <w:szCs w:val="22"/>
        </w:rPr>
      </w:pPr>
    </w:p>
    <w:p w:rsidR="00B10F31" w:rsidRPr="00422FFC" w:rsidRDefault="00B10F31" w:rsidP="00422FFC">
      <w:pPr>
        <w:pStyle w:val="Default"/>
        <w:spacing w:after="240"/>
        <w:jc w:val="center"/>
        <w:rPr>
          <w:sz w:val="22"/>
          <w:szCs w:val="22"/>
        </w:rPr>
      </w:pPr>
      <w:r w:rsidRPr="00422FFC">
        <w:rPr>
          <w:sz w:val="22"/>
          <w:szCs w:val="22"/>
        </w:rPr>
        <w:t>§ 3</w:t>
      </w:r>
    </w:p>
    <w:p w:rsidR="00B10F31" w:rsidRPr="00422FFC" w:rsidRDefault="00B10F31" w:rsidP="00422FFC">
      <w:pPr>
        <w:pStyle w:val="Default"/>
        <w:jc w:val="both"/>
        <w:rPr>
          <w:sz w:val="22"/>
          <w:szCs w:val="22"/>
        </w:rPr>
      </w:pPr>
      <w:r w:rsidRPr="00422FFC">
        <w:rPr>
          <w:sz w:val="22"/>
          <w:szCs w:val="22"/>
        </w:rPr>
        <w:t xml:space="preserve">Prace mogą zostać zgłoszone do postępowania kwalifikacyjnego przez: </w:t>
      </w:r>
    </w:p>
    <w:p w:rsidR="00B10F31" w:rsidRPr="00422FFC" w:rsidRDefault="00B10F31" w:rsidP="00422FFC">
      <w:pPr>
        <w:pStyle w:val="Default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422FFC">
        <w:rPr>
          <w:sz w:val="22"/>
          <w:szCs w:val="22"/>
        </w:rPr>
        <w:t xml:space="preserve">członka Komitetu, </w:t>
      </w:r>
    </w:p>
    <w:p w:rsidR="00776F0A" w:rsidRPr="00B41E68" w:rsidRDefault="00776F0A" w:rsidP="00422FFC">
      <w:pPr>
        <w:pStyle w:val="Default"/>
        <w:numPr>
          <w:ilvl w:val="0"/>
          <w:numId w:val="5"/>
        </w:numPr>
        <w:ind w:left="426" w:hanging="284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>radę dyscypliny naukowej nauki leśne lub radę instytutu, lub radę naukową instytutu (w którym reprezentowana jest dyscyplina nauki leśne), w których autor pracy doktorskiej jest zatrudniony lub wykonywał pracę doktorską,</w:t>
      </w:r>
    </w:p>
    <w:p w:rsidR="00B10F31" w:rsidRPr="00B41E68" w:rsidRDefault="00B10F31" w:rsidP="00422FFC">
      <w:pPr>
        <w:pStyle w:val="Default"/>
        <w:numPr>
          <w:ilvl w:val="0"/>
          <w:numId w:val="5"/>
        </w:numPr>
        <w:ind w:left="426" w:hanging="284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>promotora pracy doktorskiej</w:t>
      </w:r>
      <w:r w:rsidR="00776F0A" w:rsidRPr="00B41E68">
        <w:rPr>
          <w:color w:val="000000" w:themeColor="text1"/>
          <w:sz w:val="22"/>
          <w:szCs w:val="22"/>
        </w:rPr>
        <w:t>.</w:t>
      </w:r>
      <w:r w:rsidRPr="00B41E68">
        <w:rPr>
          <w:color w:val="000000" w:themeColor="text1"/>
          <w:sz w:val="22"/>
          <w:szCs w:val="22"/>
        </w:rPr>
        <w:t xml:space="preserve"> </w:t>
      </w:r>
    </w:p>
    <w:p w:rsidR="00B10F31" w:rsidRDefault="00B10F31" w:rsidP="00422FFC">
      <w:pPr>
        <w:pStyle w:val="Default"/>
        <w:rPr>
          <w:color w:val="000000" w:themeColor="text1"/>
          <w:sz w:val="22"/>
          <w:szCs w:val="22"/>
        </w:rPr>
      </w:pPr>
    </w:p>
    <w:p w:rsidR="006671EC" w:rsidRPr="00B41E68" w:rsidRDefault="006671EC" w:rsidP="00422FFC">
      <w:pPr>
        <w:pStyle w:val="Default"/>
        <w:rPr>
          <w:color w:val="000000" w:themeColor="text1"/>
          <w:sz w:val="22"/>
          <w:szCs w:val="22"/>
        </w:rPr>
      </w:pPr>
    </w:p>
    <w:p w:rsidR="00B10F31" w:rsidRPr="00422FFC" w:rsidRDefault="00B10F31" w:rsidP="00432789">
      <w:pPr>
        <w:pStyle w:val="Default"/>
        <w:pageBreakBefore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lastRenderedPageBreak/>
        <w:t>§ 4</w:t>
      </w:r>
    </w:p>
    <w:p w:rsidR="00B10F31" w:rsidRPr="00422FFC" w:rsidRDefault="00B10F31" w:rsidP="00B10F31">
      <w:pPr>
        <w:pStyle w:val="Default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 xml:space="preserve">Do zgłoszenia powinna być dołączona opinia promotora przewodu doktorskiego. </w:t>
      </w:r>
    </w:p>
    <w:p w:rsidR="00B10F31" w:rsidRPr="00422FFC" w:rsidRDefault="00B10F31" w:rsidP="00B10F31">
      <w:pPr>
        <w:pStyle w:val="Default"/>
        <w:rPr>
          <w:color w:val="auto"/>
          <w:sz w:val="22"/>
          <w:szCs w:val="22"/>
        </w:rPr>
      </w:pPr>
    </w:p>
    <w:p w:rsidR="00422FFC" w:rsidRPr="00422FFC" w:rsidRDefault="00422FFC" w:rsidP="00B10F31">
      <w:pPr>
        <w:pStyle w:val="Default"/>
        <w:rPr>
          <w:color w:val="auto"/>
          <w:sz w:val="22"/>
          <w:szCs w:val="22"/>
        </w:rPr>
      </w:pPr>
    </w:p>
    <w:p w:rsidR="00B10F31" w:rsidRPr="00422FFC" w:rsidRDefault="00B10F31" w:rsidP="00422FFC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>§ 5</w:t>
      </w:r>
    </w:p>
    <w:p w:rsidR="00B10F31" w:rsidRPr="00B41E68" w:rsidRDefault="00B10F31" w:rsidP="00422FFC">
      <w:pPr>
        <w:pStyle w:val="Default"/>
        <w:jc w:val="both"/>
        <w:rPr>
          <w:color w:val="000000" w:themeColor="text1"/>
          <w:sz w:val="22"/>
          <w:szCs w:val="22"/>
        </w:rPr>
      </w:pPr>
      <w:r w:rsidRPr="00422FFC">
        <w:rPr>
          <w:color w:val="auto"/>
          <w:sz w:val="22"/>
          <w:szCs w:val="22"/>
        </w:rPr>
        <w:t xml:space="preserve">Wnioski </w:t>
      </w:r>
      <w:r w:rsidR="00A765BA">
        <w:rPr>
          <w:color w:val="auto"/>
          <w:sz w:val="22"/>
          <w:szCs w:val="22"/>
        </w:rPr>
        <w:t xml:space="preserve">są </w:t>
      </w:r>
      <w:r w:rsidRPr="00422FFC">
        <w:rPr>
          <w:color w:val="auto"/>
          <w:sz w:val="22"/>
          <w:szCs w:val="22"/>
        </w:rPr>
        <w:t>składa</w:t>
      </w:r>
      <w:r w:rsidR="00A765BA">
        <w:rPr>
          <w:color w:val="auto"/>
          <w:sz w:val="22"/>
          <w:szCs w:val="22"/>
        </w:rPr>
        <w:t>ne</w:t>
      </w:r>
      <w:r w:rsidRPr="00422FFC">
        <w:rPr>
          <w:color w:val="auto"/>
          <w:sz w:val="22"/>
          <w:szCs w:val="22"/>
        </w:rPr>
        <w:t xml:space="preserve"> do Komitetu jedynie drogą </w:t>
      </w:r>
      <w:r w:rsidRPr="00B41E68">
        <w:rPr>
          <w:color w:val="000000" w:themeColor="text1"/>
          <w:sz w:val="22"/>
          <w:szCs w:val="22"/>
        </w:rPr>
        <w:t xml:space="preserve">elektroniczną, do końca </w:t>
      </w:r>
      <w:r w:rsidR="00422FFC" w:rsidRPr="00B41E68">
        <w:rPr>
          <w:color w:val="000000" w:themeColor="text1"/>
          <w:sz w:val="22"/>
          <w:szCs w:val="22"/>
        </w:rPr>
        <w:t>grudnia</w:t>
      </w:r>
      <w:r w:rsidRPr="00B41E68">
        <w:rPr>
          <w:color w:val="000000" w:themeColor="text1"/>
          <w:sz w:val="22"/>
          <w:szCs w:val="22"/>
        </w:rPr>
        <w:t xml:space="preserve">, na formularzu dostępnym na stronie </w:t>
      </w:r>
      <w:r w:rsidRPr="00B41E68">
        <w:rPr>
          <w:b/>
          <w:bCs/>
          <w:color w:val="000000" w:themeColor="text1"/>
          <w:sz w:val="22"/>
          <w:szCs w:val="22"/>
        </w:rPr>
        <w:t xml:space="preserve">www.knlitd.pan.pl </w:t>
      </w:r>
      <w:r w:rsidRPr="00B41E68">
        <w:rPr>
          <w:color w:val="000000" w:themeColor="text1"/>
          <w:sz w:val="22"/>
          <w:szCs w:val="22"/>
        </w:rPr>
        <w:t xml:space="preserve">na adres: </w:t>
      </w:r>
      <w:r w:rsidRPr="00B41E68">
        <w:rPr>
          <w:b/>
          <w:bCs/>
          <w:color w:val="000000" w:themeColor="text1"/>
          <w:sz w:val="22"/>
          <w:szCs w:val="22"/>
        </w:rPr>
        <w:t xml:space="preserve">knltd.konkurs.doktorat@gmail.com </w:t>
      </w:r>
    </w:p>
    <w:p w:rsidR="00422FFC" w:rsidRPr="00B41E68" w:rsidRDefault="00422FFC" w:rsidP="00B10F31">
      <w:pPr>
        <w:pStyle w:val="Default"/>
        <w:rPr>
          <w:color w:val="000000" w:themeColor="text1"/>
          <w:sz w:val="22"/>
          <w:szCs w:val="22"/>
        </w:rPr>
      </w:pPr>
    </w:p>
    <w:p w:rsidR="00422FFC" w:rsidRPr="00B41E68" w:rsidRDefault="00422FFC" w:rsidP="00B10F31">
      <w:pPr>
        <w:pStyle w:val="Default"/>
        <w:rPr>
          <w:color w:val="000000" w:themeColor="text1"/>
          <w:sz w:val="22"/>
          <w:szCs w:val="22"/>
        </w:rPr>
      </w:pPr>
    </w:p>
    <w:p w:rsidR="00B10F31" w:rsidRPr="00422FFC" w:rsidRDefault="00B10F31" w:rsidP="00422FFC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>§ 6</w:t>
      </w:r>
    </w:p>
    <w:p w:rsidR="00B10F31" w:rsidRPr="00422FFC" w:rsidRDefault="00B10F31" w:rsidP="00422FFC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>Etapy konkursu</w:t>
      </w:r>
      <w:r w:rsidRPr="00422FFC">
        <w:rPr>
          <w:b/>
          <w:bCs/>
          <w:color w:val="auto"/>
          <w:sz w:val="22"/>
          <w:szCs w:val="22"/>
        </w:rPr>
        <w:t xml:space="preserve">: </w:t>
      </w:r>
    </w:p>
    <w:p w:rsidR="00B10F31" w:rsidRPr="00422FFC" w:rsidRDefault="00B10F31" w:rsidP="00422FFC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422FFC">
        <w:rPr>
          <w:b/>
          <w:bCs/>
          <w:color w:val="auto"/>
          <w:sz w:val="22"/>
          <w:szCs w:val="22"/>
        </w:rPr>
        <w:t xml:space="preserve">I etap konkursu. </w:t>
      </w:r>
      <w:r w:rsidRPr="00422FFC">
        <w:rPr>
          <w:color w:val="auto"/>
          <w:sz w:val="22"/>
          <w:szCs w:val="22"/>
        </w:rPr>
        <w:t>Sekretarz Komisji sporządza listę prac spełniających warunki sformułowane w § 2-4 niniejszego Regulaminu i podlegających dalszemu postępowaniu kwalifikacyjnemu. Lista powinna zawierać pełną bibliografię przedłożonych prac, aktualny IF czasopisma oraz punktację czasopisma w</w:t>
      </w:r>
      <w:r w:rsidR="00A765BA">
        <w:rPr>
          <w:color w:val="auto"/>
          <w:sz w:val="22"/>
          <w:szCs w:val="22"/>
        </w:rPr>
        <w:t>edłu</w:t>
      </w:r>
      <w:r w:rsidRPr="00422FFC">
        <w:rPr>
          <w:color w:val="auto"/>
          <w:sz w:val="22"/>
          <w:szCs w:val="22"/>
        </w:rPr>
        <w:t xml:space="preserve">g listy </w:t>
      </w:r>
      <w:r w:rsidR="00A765BA">
        <w:rPr>
          <w:color w:val="auto"/>
          <w:sz w:val="22"/>
          <w:szCs w:val="22"/>
        </w:rPr>
        <w:t>ministerstwa właściwego dla badań naukowych i organizacji nauki</w:t>
      </w:r>
      <w:r w:rsidRPr="00422FFC">
        <w:rPr>
          <w:color w:val="auto"/>
          <w:sz w:val="22"/>
          <w:szCs w:val="22"/>
        </w:rPr>
        <w:t xml:space="preserve">. </w:t>
      </w:r>
    </w:p>
    <w:p w:rsidR="00B10F31" w:rsidRDefault="00B10F31" w:rsidP="00422FFC">
      <w:pPr>
        <w:pStyle w:val="Default"/>
        <w:jc w:val="both"/>
        <w:rPr>
          <w:color w:val="auto"/>
          <w:sz w:val="22"/>
          <w:szCs w:val="22"/>
        </w:rPr>
      </w:pPr>
      <w:r w:rsidRPr="00422FFC">
        <w:rPr>
          <w:b/>
          <w:bCs/>
          <w:color w:val="auto"/>
          <w:sz w:val="22"/>
          <w:szCs w:val="22"/>
        </w:rPr>
        <w:t xml:space="preserve">II etap konkursu. </w:t>
      </w:r>
      <w:r w:rsidRPr="00422FFC">
        <w:rPr>
          <w:color w:val="auto"/>
          <w:sz w:val="22"/>
          <w:szCs w:val="22"/>
        </w:rPr>
        <w:t xml:space="preserve">Komisja wybiera w trybie niejawnym najlepszą rozprawę z listy sporządzonej przez Sekretarza. </w:t>
      </w:r>
    </w:p>
    <w:p w:rsidR="00422FFC" w:rsidRDefault="00422FFC" w:rsidP="00422FFC">
      <w:pPr>
        <w:pStyle w:val="Default"/>
        <w:rPr>
          <w:color w:val="auto"/>
          <w:sz w:val="22"/>
          <w:szCs w:val="22"/>
        </w:rPr>
      </w:pPr>
    </w:p>
    <w:p w:rsidR="00422FFC" w:rsidRPr="00422FFC" w:rsidRDefault="00422FFC" w:rsidP="00422FFC">
      <w:pPr>
        <w:pStyle w:val="Default"/>
        <w:rPr>
          <w:color w:val="auto"/>
          <w:sz w:val="22"/>
          <w:szCs w:val="22"/>
        </w:rPr>
      </w:pPr>
    </w:p>
    <w:p w:rsidR="00B10F31" w:rsidRPr="00422FFC" w:rsidRDefault="00B10F31" w:rsidP="00422FFC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>§ 7</w:t>
      </w:r>
    </w:p>
    <w:p w:rsidR="00B10F31" w:rsidRPr="00422FFC" w:rsidRDefault="00B10F31" w:rsidP="00B10F31">
      <w:pPr>
        <w:pStyle w:val="Default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 xml:space="preserve">Prace Komisji obejmują: </w:t>
      </w:r>
    </w:p>
    <w:p w:rsidR="00B10F31" w:rsidRPr="00B41E68" w:rsidRDefault="00B10F31" w:rsidP="00422FFC">
      <w:pPr>
        <w:pStyle w:val="Default"/>
        <w:numPr>
          <w:ilvl w:val="0"/>
          <w:numId w:val="6"/>
        </w:numPr>
        <w:spacing w:after="267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>Dostarczenie przez Sekretarza członkom Komisji odbitek opublikowanych prac wraz z</w:t>
      </w:r>
      <w:r w:rsidR="00A765BA">
        <w:rPr>
          <w:color w:val="000000" w:themeColor="text1"/>
          <w:sz w:val="22"/>
          <w:szCs w:val="22"/>
        </w:rPr>
        <w:t> </w:t>
      </w:r>
      <w:r w:rsidRPr="00B41E68">
        <w:rPr>
          <w:color w:val="000000" w:themeColor="text1"/>
          <w:sz w:val="22"/>
          <w:szCs w:val="22"/>
        </w:rPr>
        <w:t xml:space="preserve">informacjami uzupełniającymi. </w:t>
      </w:r>
    </w:p>
    <w:p w:rsidR="00B10F31" w:rsidRPr="00B41E68" w:rsidRDefault="00B10F31" w:rsidP="00422FFC">
      <w:pPr>
        <w:pStyle w:val="Default"/>
        <w:numPr>
          <w:ilvl w:val="0"/>
          <w:numId w:val="6"/>
        </w:numPr>
        <w:spacing w:after="267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Wytypowanie przez każdego członka Komisji </w:t>
      </w:r>
      <w:r w:rsidR="00776F0A" w:rsidRPr="00B41E68">
        <w:rPr>
          <w:color w:val="000000" w:themeColor="text1"/>
          <w:sz w:val="22"/>
          <w:szCs w:val="22"/>
        </w:rPr>
        <w:t>trzech</w:t>
      </w:r>
      <w:r w:rsidRPr="00B41E68">
        <w:rPr>
          <w:color w:val="000000" w:themeColor="text1"/>
          <w:sz w:val="22"/>
          <w:szCs w:val="22"/>
        </w:rPr>
        <w:t xml:space="preserve"> najlepszych (jego zdaniem) </w:t>
      </w:r>
      <w:r w:rsidR="00025B30" w:rsidRPr="00B41E68">
        <w:rPr>
          <w:color w:val="000000" w:themeColor="text1"/>
          <w:sz w:val="22"/>
          <w:szCs w:val="22"/>
        </w:rPr>
        <w:t>prac</w:t>
      </w:r>
      <w:r w:rsidR="00776F0A" w:rsidRPr="00B41E68">
        <w:rPr>
          <w:color w:val="000000" w:themeColor="text1"/>
          <w:sz w:val="22"/>
          <w:szCs w:val="22"/>
        </w:rPr>
        <w:t xml:space="preserve"> do</w:t>
      </w:r>
      <w:r w:rsidR="00025B30" w:rsidRPr="00B41E68">
        <w:rPr>
          <w:color w:val="000000" w:themeColor="text1"/>
          <w:sz w:val="22"/>
          <w:szCs w:val="22"/>
        </w:rPr>
        <w:t xml:space="preserve"> </w:t>
      </w:r>
      <w:r w:rsidRPr="00B41E68">
        <w:rPr>
          <w:color w:val="000000" w:themeColor="text1"/>
          <w:sz w:val="22"/>
          <w:szCs w:val="22"/>
        </w:rPr>
        <w:t>zakwalifikowan</w:t>
      </w:r>
      <w:r w:rsidR="00776F0A" w:rsidRPr="00B41E68">
        <w:rPr>
          <w:color w:val="000000" w:themeColor="text1"/>
          <w:sz w:val="22"/>
          <w:szCs w:val="22"/>
        </w:rPr>
        <w:t>ia</w:t>
      </w:r>
      <w:r w:rsidRPr="00B41E68">
        <w:rPr>
          <w:color w:val="000000" w:themeColor="text1"/>
          <w:sz w:val="22"/>
          <w:szCs w:val="22"/>
        </w:rPr>
        <w:t xml:space="preserve"> do II etapu konkursu, bez sporządzania ich rankingu. </w:t>
      </w:r>
    </w:p>
    <w:p w:rsidR="00B10F31" w:rsidRPr="00B41E68" w:rsidRDefault="00B10F31" w:rsidP="00422FFC">
      <w:pPr>
        <w:pStyle w:val="Default"/>
        <w:numPr>
          <w:ilvl w:val="0"/>
          <w:numId w:val="6"/>
        </w:numPr>
        <w:spacing w:after="267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>Ocenę wartości merytorycznej (w skali 1-10) prac z listy przygotowanej przez Przewodniczącego</w:t>
      </w:r>
      <w:r w:rsidR="00D247D1" w:rsidRPr="00B41E68">
        <w:rPr>
          <w:color w:val="000000" w:themeColor="text1"/>
          <w:sz w:val="22"/>
          <w:szCs w:val="22"/>
        </w:rPr>
        <w:t>, na podstawie typowania członków Komisji.</w:t>
      </w:r>
      <w:r w:rsidRPr="00B41E68">
        <w:rPr>
          <w:color w:val="000000" w:themeColor="text1"/>
          <w:sz w:val="22"/>
          <w:szCs w:val="22"/>
        </w:rPr>
        <w:t xml:space="preserve"> </w:t>
      </w:r>
    </w:p>
    <w:p w:rsidR="00B10F31" w:rsidRPr="00B41E68" w:rsidRDefault="00B10F31" w:rsidP="00422FFC">
      <w:pPr>
        <w:pStyle w:val="Default"/>
        <w:numPr>
          <w:ilvl w:val="0"/>
          <w:numId w:val="6"/>
        </w:numPr>
        <w:spacing w:after="267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Podsumowanie punktowej oceny prac i wyłonienie laureata. </w:t>
      </w:r>
    </w:p>
    <w:p w:rsidR="00B10F31" w:rsidRPr="00422FFC" w:rsidRDefault="00B10F31" w:rsidP="00B10F31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Komisja może podjąć uchwałę </w:t>
      </w:r>
      <w:r w:rsidRPr="00422FFC">
        <w:rPr>
          <w:color w:val="auto"/>
          <w:sz w:val="22"/>
          <w:szCs w:val="22"/>
        </w:rPr>
        <w:t xml:space="preserve">o nieprzyznawaniu nagrody w danym roku. </w:t>
      </w:r>
    </w:p>
    <w:p w:rsidR="00B10F31" w:rsidRDefault="00B10F31" w:rsidP="00B10F31">
      <w:pPr>
        <w:pStyle w:val="Default"/>
        <w:rPr>
          <w:color w:val="auto"/>
          <w:sz w:val="22"/>
          <w:szCs w:val="22"/>
        </w:rPr>
      </w:pPr>
    </w:p>
    <w:p w:rsidR="00B41E68" w:rsidRPr="00422FFC" w:rsidRDefault="00B41E68" w:rsidP="00B10F31">
      <w:pPr>
        <w:pStyle w:val="Default"/>
        <w:rPr>
          <w:color w:val="auto"/>
          <w:sz w:val="22"/>
          <w:szCs w:val="22"/>
        </w:rPr>
      </w:pPr>
    </w:p>
    <w:p w:rsidR="00B10F31" w:rsidRPr="00422FFC" w:rsidRDefault="00B10F31" w:rsidP="00B41E6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>§ 8</w:t>
      </w:r>
    </w:p>
    <w:p w:rsidR="00B10F31" w:rsidRDefault="00B10F31" w:rsidP="0003746F">
      <w:pPr>
        <w:pStyle w:val="Default"/>
        <w:jc w:val="both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 xml:space="preserve">Członek Komisji nie uczestniczy w ocenie pracy, której współautorami są on sam lub jego bezpośredni podwładni (na poziomie zakładów lub równorzędnych jednostek). W takim przypadku sumę punktów przyznanych pracy przez pozostałych członków Komisji powiększa się o średnią wynikającą z ich ocen. </w:t>
      </w:r>
    </w:p>
    <w:p w:rsidR="00422FFC" w:rsidRDefault="00422FFC" w:rsidP="00422FFC">
      <w:pPr>
        <w:pStyle w:val="Default"/>
        <w:rPr>
          <w:color w:val="auto"/>
          <w:sz w:val="22"/>
          <w:szCs w:val="22"/>
        </w:rPr>
      </w:pPr>
    </w:p>
    <w:p w:rsidR="00422FFC" w:rsidRPr="00422FFC" w:rsidRDefault="00422FFC" w:rsidP="00B10F31">
      <w:pPr>
        <w:pStyle w:val="Default"/>
        <w:rPr>
          <w:color w:val="auto"/>
          <w:sz w:val="22"/>
          <w:szCs w:val="22"/>
        </w:rPr>
      </w:pPr>
    </w:p>
    <w:p w:rsidR="00B10F31" w:rsidRPr="00422FFC" w:rsidRDefault="00B10F31" w:rsidP="00432789">
      <w:pPr>
        <w:pStyle w:val="Default"/>
        <w:pageBreakBefore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lastRenderedPageBreak/>
        <w:t>§ 9</w:t>
      </w:r>
    </w:p>
    <w:p w:rsidR="00B10F31" w:rsidRDefault="00B10F31" w:rsidP="0003746F">
      <w:pPr>
        <w:pStyle w:val="Default"/>
        <w:jc w:val="both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 xml:space="preserve">Ustalenia Komisji przekazywane są Przewodniczącemu Komitetu, a następnie poddawane procedurze zatwierdzenia na posiedzeniu Komitetu. </w:t>
      </w:r>
    </w:p>
    <w:p w:rsidR="00422FFC" w:rsidRDefault="00422FFC" w:rsidP="00B10F31">
      <w:pPr>
        <w:pStyle w:val="Default"/>
        <w:rPr>
          <w:color w:val="auto"/>
          <w:sz w:val="22"/>
          <w:szCs w:val="22"/>
        </w:rPr>
      </w:pPr>
    </w:p>
    <w:p w:rsidR="00422FFC" w:rsidRPr="00422FFC" w:rsidRDefault="00422FFC" w:rsidP="00B10F31">
      <w:pPr>
        <w:pStyle w:val="Default"/>
        <w:rPr>
          <w:color w:val="auto"/>
          <w:sz w:val="22"/>
          <w:szCs w:val="22"/>
        </w:rPr>
      </w:pPr>
    </w:p>
    <w:p w:rsidR="00B10F31" w:rsidRPr="00422FFC" w:rsidRDefault="00B10F31" w:rsidP="0003746F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22FFC">
        <w:rPr>
          <w:color w:val="auto"/>
          <w:sz w:val="22"/>
          <w:szCs w:val="22"/>
        </w:rPr>
        <w:t>§ 10</w:t>
      </w:r>
    </w:p>
    <w:p w:rsidR="00B10F31" w:rsidRPr="00B41E68" w:rsidRDefault="00B10F31" w:rsidP="0003746F">
      <w:pPr>
        <w:pStyle w:val="Default"/>
        <w:spacing w:after="240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Terminarz: </w:t>
      </w:r>
    </w:p>
    <w:p w:rsidR="00B10F31" w:rsidRPr="00B41E68" w:rsidRDefault="00B10F31" w:rsidP="0039395A">
      <w:pPr>
        <w:pStyle w:val="Default"/>
        <w:numPr>
          <w:ilvl w:val="0"/>
          <w:numId w:val="8"/>
        </w:numPr>
        <w:spacing w:after="240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 xml:space="preserve">Elektroniczne zgłaszanie prac do Sekretariatu Komitetu – do końca </w:t>
      </w:r>
      <w:r w:rsidR="0003746F" w:rsidRPr="00B41E68">
        <w:rPr>
          <w:b/>
          <w:bCs/>
          <w:color w:val="000000" w:themeColor="text1"/>
          <w:sz w:val="22"/>
          <w:szCs w:val="22"/>
        </w:rPr>
        <w:t>grudnia</w:t>
      </w:r>
      <w:r w:rsidRPr="00B41E68">
        <w:rPr>
          <w:b/>
          <w:bCs/>
          <w:color w:val="000000" w:themeColor="text1"/>
          <w:sz w:val="22"/>
          <w:szCs w:val="22"/>
        </w:rPr>
        <w:t xml:space="preserve"> </w:t>
      </w:r>
      <w:r w:rsidRPr="00B41E68">
        <w:rPr>
          <w:color w:val="000000" w:themeColor="text1"/>
          <w:sz w:val="22"/>
          <w:szCs w:val="22"/>
        </w:rPr>
        <w:t xml:space="preserve">roku konkursu. </w:t>
      </w:r>
    </w:p>
    <w:p w:rsidR="00B10F31" w:rsidRPr="00B41E68" w:rsidRDefault="00B10F31" w:rsidP="0039395A">
      <w:pPr>
        <w:pStyle w:val="Default"/>
        <w:numPr>
          <w:ilvl w:val="0"/>
          <w:numId w:val="8"/>
        </w:numPr>
        <w:spacing w:after="240"/>
        <w:ind w:left="426"/>
        <w:jc w:val="both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>Postępowanie kwalifikacyjne przeprowadz</w:t>
      </w:r>
      <w:r w:rsidR="00A765BA">
        <w:rPr>
          <w:color w:val="000000" w:themeColor="text1"/>
          <w:sz w:val="22"/>
          <w:szCs w:val="22"/>
        </w:rPr>
        <w:t>a</w:t>
      </w:r>
      <w:r w:rsidRPr="00B41E68">
        <w:rPr>
          <w:color w:val="000000" w:themeColor="text1"/>
          <w:sz w:val="22"/>
          <w:szCs w:val="22"/>
        </w:rPr>
        <w:t xml:space="preserve">ne w ciągu </w:t>
      </w:r>
      <w:r w:rsidR="0003746F" w:rsidRPr="00B41E68">
        <w:rPr>
          <w:color w:val="000000" w:themeColor="text1"/>
          <w:sz w:val="22"/>
          <w:szCs w:val="22"/>
        </w:rPr>
        <w:t>2</w:t>
      </w:r>
      <w:r w:rsidRPr="00B41E68">
        <w:rPr>
          <w:color w:val="000000" w:themeColor="text1"/>
          <w:sz w:val="22"/>
          <w:szCs w:val="22"/>
        </w:rPr>
        <w:t xml:space="preserve"> miesięcy od upływu terminu zgłaszania prac. </w:t>
      </w:r>
    </w:p>
    <w:p w:rsidR="00B10F31" w:rsidRPr="00B41E68" w:rsidRDefault="00A765BA" w:rsidP="0039395A">
      <w:pPr>
        <w:pStyle w:val="Defaul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B41E68">
        <w:rPr>
          <w:color w:val="000000" w:themeColor="text1"/>
          <w:sz w:val="22"/>
          <w:szCs w:val="22"/>
        </w:rPr>
        <w:t>głoszeni</w:t>
      </w:r>
      <w:r>
        <w:rPr>
          <w:color w:val="000000" w:themeColor="text1"/>
          <w:sz w:val="22"/>
          <w:szCs w:val="22"/>
        </w:rPr>
        <w:t>e</w:t>
      </w:r>
      <w:r w:rsidRPr="00B41E68">
        <w:rPr>
          <w:color w:val="000000" w:themeColor="text1"/>
          <w:sz w:val="22"/>
          <w:szCs w:val="22"/>
        </w:rPr>
        <w:t xml:space="preserve"> wyników przez Komitet </w:t>
      </w:r>
      <w:r>
        <w:rPr>
          <w:color w:val="000000" w:themeColor="text1"/>
          <w:sz w:val="22"/>
          <w:szCs w:val="22"/>
        </w:rPr>
        <w:t>(d</w:t>
      </w:r>
      <w:r w:rsidR="00B10F31" w:rsidRPr="00B41E68">
        <w:rPr>
          <w:color w:val="000000" w:themeColor="text1"/>
          <w:sz w:val="22"/>
          <w:szCs w:val="22"/>
        </w:rPr>
        <w:t xml:space="preserve">ecyzja o terminie i formie ogłoszenia wyników </w:t>
      </w:r>
      <w:r>
        <w:rPr>
          <w:color w:val="000000" w:themeColor="text1"/>
          <w:sz w:val="22"/>
          <w:szCs w:val="22"/>
        </w:rPr>
        <w:t xml:space="preserve">jest </w:t>
      </w:r>
      <w:r w:rsidR="00B10F31" w:rsidRPr="00B41E68">
        <w:rPr>
          <w:color w:val="000000" w:themeColor="text1"/>
          <w:sz w:val="22"/>
          <w:szCs w:val="22"/>
        </w:rPr>
        <w:t>podejmowana przez Komitet</w:t>
      </w:r>
      <w:r>
        <w:rPr>
          <w:color w:val="000000" w:themeColor="text1"/>
          <w:sz w:val="22"/>
          <w:szCs w:val="22"/>
        </w:rPr>
        <w:t>)</w:t>
      </w:r>
      <w:r w:rsidR="00B10F31" w:rsidRPr="00B41E68">
        <w:rPr>
          <w:color w:val="000000" w:themeColor="text1"/>
          <w:sz w:val="22"/>
          <w:szCs w:val="22"/>
        </w:rPr>
        <w:t xml:space="preserve">. </w:t>
      </w:r>
    </w:p>
    <w:p w:rsidR="00422FFC" w:rsidRPr="00B41E68" w:rsidRDefault="00422FFC" w:rsidP="00B10F31">
      <w:pPr>
        <w:pStyle w:val="Default"/>
        <w:rPr>
          <w:color w:val="000000" w:themeColor="text1"/>
          <w:sz w:val="22"/>
          <w:szCs w:val="22"/>
        </w:rPr>
      </w:pPr>
    </w:p>
    <w:p w:rsidR="00422FFC" w:rsidRPr="00B41E68" w:rsidRDefault="00422FFC" w:rsidP="00B10F31">
      <w:pPr>
        <w:pStyle w:val="Default"/>
        <w:rPr>
          <w:color w:val="000000" w:themeColor="text1"/>
          <w:sz w:val="22"/>
          <w:szCs w:val="22"/>
        </w:rPr>
      </w:pPr>
    </w:p>
    <w:p w:rsidR="00B10F31" w:rsidRPr="00B41E68" w:rsidRDefault="00B10F31" w:rsidP="0003746F">
      <w:pPr>
        <w:pStyle w:val="Default"/>
        <w:spacing w:after="240"/>
        <w:jc w:val="center"/>
        <w:rPr>
          <w:color w:val="000000" w:themeColor="text1"/>
          <w:sz w:val="22"/>
          <w:szCs w:val="22"/>
        </w:rPr>
      </w:pPr>
      <w:r w:rsidRPr="00B41E68">
        <w:rPr>
          <w:color w:val="000000" w:themeColor="text1"/>
          <w:sz w:val="22"/>
          <w:szCs w:val="22"/>
        </w:rPr>
        <w:t>§ 11</w:t>
      </w:r>
    </w:p>
    <w:p w:rsidR="003A345B" w:rsidRPr="00B41E68" w:rsidRDefault="00B10F31" w:rsidP="00163A9A">
      <w:pPr>
        <w:jc w:val="both"/>
        <w:rPr>
          <w:rFonts w:ascii="Times New Roman" w:hAnsi="Times New Roman" w:cs="Times New Roman"/>
          <w:color w:val="000000" w:themeColor="text1"/>
        </w:rPr>
      </w:pPr>
      <w:r w:rsidRPr="00B41E68">
        <w:rPr>
          <w:rFonts w:ascii="Times New Roman" w:hAnsi="Times New Roman" w:cs="Times New Roman"/>
          <w:color w:val="000000" w:themeColor="text1"/>
        </w:rPr>
        <w:t>Regulamin został przyjęty przez Komitet Nauk Leśnych i Technologii Drewna PAN w dn</w:t>
      </w:r>
      <w:r w:rsidRPr="0053218A">
        <w:rPr>
          <w:rFonts w:ascii="Times New Roman" w:hAnsi="Times New Roman" w:cs="Times New Roman"/>
          <w:color w:val="000000" w:themeColor="text1"/>
        </w:rPr>
        <w:t>iu</w:t>
      </w:r>
      <w:r w:rsidRPr="0053218A">
        <w:rPr>
          <w:rFonts w:ascii="Times New Roman" w:hAnsi="Times New Roman" w:cs="Times New Roman"/>
        </w:rPr>
        <w:t xml:space="preserve"> </w:t>
      </w:r>
      <w:r w:rsidR="0053218A" w:rsidRPr="0053218A">
        <w:rPr>
          <w:rFonts w:ascii="Times New Roman" w:hAnsi="Times New Roman" w:cs="Times New Roman"/>
        </w:rPr>
        <w:t xml:space="preserve">23 </w:t>
      </w:r>
      <w:r w:rsidR="00422FFC" w:rsidRPr="00B41E68">
        <w:rPr>
          <w:rFonts w:ascii="Times New Roman" w:hAnsi="Times New Roman" w:cs="Times New Roman"/>
          <w:color w:val="000000" w:themeColor="text1"/>
        </w:rPr>
        <w:t>października</w:t>
      </w:r>
      <w:r w:rsidRPr="00B41E68">
        <w:rPr>
          <w:rFonts w:ascii="Times New Roman" w:hAnsi="Times New Roman" w:cs="Times New Roman"/>
          <w:color w:val="000000" w:themeColor="text1"/>
        </w:rPr>
        <w:t xml:space="preserve"> 20</w:t>
      </w:r>
      <w:r w:rsidR="00422FFC" w:rsidRPr="00B41E68">
        <w:rPr>
          <w:rFonts w:ascii="Times New Roman" w:hAnsi="Times New Roman" w:cs="Times New Roman"/>
          <w:color w:val="000000" w:themeColor="text1"/>
        </w:rPr>
        <w:t>20</w:t>
      </w:r>
      <w:r w:rsidRPr="00B41E68">
        <w:rPr>
          <w:rFonts w:ascii="Times New Roman" w:hAnsi="Times New Roman" w:cs="Times New Roman"/>
          <w:color w:val="000000" w:themeColor="text1"/>
        </w:rPr>
        <w:t xml:space="preserve"> r.</w:t>
      </w:r>
      <w:bookmarkStart w:id="0" w:name="_GoBack"/>
      <w:bookmarkEnd w:id="0"/>
    </w:p>
    <w:sectPr w:rsidR="003A345B" w:rsidRPr="00B41E68" w:rsidSect="0070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F6D"/>
    <w:multiLevelType w:val="hybridMultilevel"/>
    <w:tmpl w:val="8CB6BA4A"/>
    <w:lvl w:ilvl="0" w:tplc="9538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30C8"/>
    <w:multiLevelType w:val="hybridMultilevel"/>
    <w:tmpl w:val="439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73F54"/>
    <w:multiLevelType w:val="hybridMultilevel"/>
    <w:tmpl w:val="4022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69B8"/>
    <w:multiLevelType w:val="hybridMultilevel"/>
    <w:tmpl w:val="00F2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7825"/>
    <w:multiLevelType w:val="hybridMultilevel"/>
    <w:tmpl w:val="CD54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AA4"/>
    <w:multiLevelType w:val="hybridMultilevel"/>
    <w:tmpl w:val="656A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5198"/>
    <w:multiLevelType w:val="hybridMultilevel"/>
    <w:tmpl w:val="18BC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1F3B"/>
    <w:multiLevelType w:val="hybridMultilevel"/>
    <w:tmpl w:val="70E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3609"/>
    <w:multiLevelType w:val="hybridMultilevel"/>
    <w:tmpl w:val="14CE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0F31"/>
    <w:rsid w:val="00025B30"/>
    <w:rsid w:val="0003746F"/>
    <w:rsid w:val="00163A9A"/>
    <w:rsid w:val="0039395A"/>
    <w:rsid w:val="003A345B"/>
    <w:rsid w:val="00422FFC"/>
    <w:rsid w:val="00432789"/>
    <w:rsid w:val="0053218A"/>
    <w:rsid w:val="00613D89"/>
    <w:rsid w:val="006671EC"/>
    <w:rsid w:val="00705F2C"/>
    <w:rsid w:val="00754358"/>
    <w:rsid w:val="00776F0A"/>
    <w:rsid w:val="00846E01"/>
    <w:rsid w:val="00A765BA"/>
    <w:rsid w:val="00B10F31"/>
    <w:rsid w:val="00B41E68"/>
    <w:rsid w:val="00B45501"/>
    <w:rsid w:val="00BC0856"/>
    <w:rsid w:val="00D247D1"/>
    <w:rsid w:val="00D2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3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</cp:lastModifiedBy>
  <cp:revision>3</cp:revision>
  <dcterms:created xsi:type="dcterms:W3CDTF">2020-10-27T07:01:00Z</dcterms:created>
  <dcterms:modified xsi:type="dcterms:W3CDTF">2020-10-27T20:59:00Z</dcterms:modified>
</cp:coreProperties>
</file>